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03" w:rsidRPr="00174C03" w:rsidRDefault="004D6011" w:rsidP="000A2D1B">
      <w:pPr>
        <w:pStyle w:val="Nagwek1"/>
        <w:spacing w:after="12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STANOWISKO Nr 6/XII</w:t>
      </w:r>
      <w:r w:rsidR="00174C03">
        <w:rPr>
          <w:rFonts w:asciiTheme="minorHAnsi" w:hAnsiTheme="minorHAnsi" w:cstheme="minorHAnsi"/>
          <w:b/>
          <w:color w:val="auto"/>
          <w:sz w:val="22"/>
          <w:szCs w:val="22"/>
        </w:rPr>
        <w:t>/2025</w:t>
      </w:r>
    </w:p>
    <w:p w:rsidR="00174C03" w:rsidRPr="00174C03" w:rsidRDefault="00174C03" w:rsidP="000A2D1B">
      <w:pPr>
        <w:spacing w:after="120" w:line="300" w:lineRule="auto"/>
        <w:ind w:right="6"/>
        <w:jc w:val="center"/>
        <w:rPr>
          <w:rFonts w:eastAsia="Times New Roman" w:cstheme="minorHAnsi"/>
          <w:b/>
          <w:lang w:eastAsia="pl-PL"/>
        </w:rPr>
      </w:pPr>
      <w:r w:rsidRPr="00174C03">
        <w:rPr>
          <w:rFonts w:eastAsia="Times New Roman" w:cstheme="minorHAnsi"/>
          <w:b/>
          <w:lang w:eastAsia="pl-PL"/>
        </w:rPr>
        <w:t>Rady Dzielnicy Ursus Miasta Stołecznego Warszawy</w:t>
      </w:r>
    </w:p>
    <w:p w:rsidR="00174C03" w:rsidRPr="00174C03" w:rsidRDefault="004D6011" w:rsidP="000A2D1B">
      <w:pPr>
        <w:tabs>
          <w:tab w:val="left" w:pos="2835"/>
        </w:tabs>
        <w:spacing w:after="480" w:line="300" w:lineRule="auto"/>
        <w:ind w:right="28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 6 marca </w:t>
      </w:r>
      <w:r w:rsidR="00174C03" w:rsidRPr="00174C03">
        <w:rPr>
          <w:rFonts w:eastAsia="Times New Roman" w:cstheme="minorHAnsi"/>
          <w:b/>
          <w:lang w:eastAsia="pl-PL"/>
        </w:rPr>
        <w:t>202</w:t>
      </w:r>
      <w:r w:rsidR="00174C03">
        <w:rPr>
          <w:rFonts w:eastAsia="Times New Roman" w:cstheme="minorHAnsi"/>
          <w:b/>
          <w:lang w:eastAsia="pl-PL"/>
        </w:rPr>
        <w:t>5</w:t>
      </w:r>
      <w:r w:rsidR="00174C03" w:rsidRPr="00174C03">
        <w:rPr>
          <w:rFonts w:eastAsia="Times New Roman" w:cstheme="minorHAnsi"/>
          <w:b/>
          <w:lang w:eastAsia="pl-PL"/>
        </w:rPr>
        <w:t xml:space="preserve"> r.</w:t>
      </w:r>
    </w:p>
    <w:p w:rsidR="00CB65F9" w:rsidRPr="002B630D" w:rsidRDefault="00E862E6" w:rsidP="000A2D1B">
      <w:pPr>
        <w:spacing w:after="720" w:line="300" w:lineRule="auto"/>
        <w:jc w:val="center"/>
        <w:rPr>
          <w:rFonts w:ascii="Calibri" w:hAnsi="Calibri" w:cs="Calibri"/>
          <w:b/>
          <w:color w:val="000000"/>
        </w:rPr>
      </w:pPr>
      <w:r w:rsidRPr="00070AFF">
        <w:rPr>
          <w:rFonts w:ascii="Calibri" w:hAnsi="Calibri" w:cs="Calibri"/>
          <w:b/>
          <w:color w:val="000000"/>
        </w:rPr>
        <w:t>w sprawie</w:t>
      </w:r>
      <w:r w:rsidR="008C7E06">
        <w:rPr>
          <w:rFonts w:ascii="Calibri" w:hAnsi="Calibri" w:cs="Calibri"/>
          <w:b/>
          <w:color w:val="000000"/>
        </w:rPr>
        <w:t xml:space="preserve"> </w:t>
      </w:r>
      <w:r w:rsidR="005D4C9A">
        <w:rPr>
          <w:rFonts w:ascii="Calibri" w:hAnsi="Calibri" w:cs="Calibri"/>
          <w:b/>
          <w:color w:val="000000"/>
        </w:rPr>
        <w:t>braku zgody na</w:t>
      </w:r>
      <w:r w:rsidR="006E0AB5">
        <w:rPr>
          <w:rFonts w:ascii="Calibri" w:hAnsi="Calibri" w:cs="Calibri"/>
          <w:b/>
          <w:color w:val="000000"/>
        </w:rPr>
        <w:t xml:space="preserve"> zabudowę działek usługowych i</w:t>
      </w:r>
      <w:r w:rsidR="005D4C9A">
        <w:rPr>
          <w:rFonts w:ascii="Calibri" w:hAnsi="Calibri" w:cs="Calibri"/>
          <w:b/>
          <w:color w:val="000000"/>
        </w:rPr>
        <w:t xml:space="preserve"> dogęszczanie</w:t>
      </w:r>
      <w:r w:rsidR="008C7E06">
        <w:rPr>
          <w:rFonts w:ascii="Calibri" w:hAnsi="Calibri" w:cs="Calibri"/>
          <w:b/>
          <w:color w:val="000000"/>
        </w:rPr>
        <w:t xml:space="preserve"> </w:t>
      </w:r>
      <w:r w:rsidR="006E0AB5">
        <w:rPr>
          <w:rFonts w:ascii="Calibri" w:hAnsi="Calibri" w:cs="Calibri"/>
          <w:b/>
          <w:color w:val="000000"/>
        </w:rPr>
        <w:t>t</w:t>
      </w:r>
      <w:r w:rsidR="008C7E06">
        <w:rPr>
          <w:rFonts w:ascii="Calibri" w:hAnsi="Calibri" w:cs="Calibri"/>
          <w:b/>
          <w:color w:val="000000"/>
        </w:rPr>
        <w:t>erenów Osiedla Szamoty</w:t>
      </w:r>
    </w:p>
    <w:p w:rsidR="00920506" w:rsidRDefault="002B630D" w:rsidP="00920506">
      <w:pPr>
        <w:spacing w:after="1800"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Rada Dzielnicy Ursus</w:t>
      </w:r>
      <w:r w:rsidR="00D540A3">
        <w:rPr>
          <w:rFonts w:ascii="Calibri" w:hAnsi="Calibri" w:cs="Calibri"/>
          <w:color w:val="000000"/>
        </w:rPr>
        <w:t xml:space="preserve"> Miasta Stołecznego Warszawy</w:t>
      </w:r>
      <w:r>
        <w:rPr>
          <w:rFonts w:ascii="Calibri" w:hAnsi="Calibri" w:cs="Calibri"/>
          <w:color w:val="000000"/>
        </w:rPr>
        <w:t>,</w:t>
      </w:r>
      <w:r w:rsidR="001E348B">
        <w:rPr>
          <w:rFonts w:ascii="Calibri" w:hAnsi="Calibri" w:cs="Calibri"/>
          <w:color w:val="000000"/>
        </w:rPr>
        <w:t xml:space="preserve"> po zapoznaniu się z kolejną </w:t>
      </w:r>
      <w:r w:rsidR="008C7E06">
        <w:rPr>
          <w:rFonts w:ascii="Calibri" w:hAnsi="Calibri" w:cs="Calibri"/>
          <w:color w:val="000000"/>
        </w:rPr>
        <w:t xml:space="preserve">ofertą </w:t>
      </w:r>
      <w:r w:rsidR="001E348B">
        <w:rPr>
          <w:rFonts w:ascii="Calibri" w:hAnsi="Calibri" w:cs="Calibri"/>
          <w:color w:val="000000"/>
        </w:rPr>
        <w:t>zabudowy terenów usługowo-przemysłowych</w:t>
      </w:r>
      <w:r w:rsidR="008C5FF8">
        <w:rPr>
          <w:rFonts w:ascii="Calibri" w:hAnsi="Calibri" w:cs="Calibri"/>
          <w:color w:val="000000"/>
        </w:rPr>
        <w:t xml:space="preserve"> (</w:t>
      </w:r>
      <w:r w:rsidR="00D540A3">
        <w:rPr>
          <w:rFonts w:ascii="Calibri" w:hAnsi="Calibri" w:cs="Calibri"/>
          <w:color w:val="000000"/>
        </w:rPr>
        <w:t>d</w:t>
      </w:r>
      <w:r w:rsidR="008C5FF8" w:rsidRPr="008B58A9">
        <w:rPr>
          <w:rFonts w:ascii="Calibri" w:hAnsi="Calibri" w:cs="Calibri"/>
          <w:color w:val="000000"/>
        </w:rPr>
        <w:t>z.</w:t>
      </w:r>
      <w:r w:rsidR="00D540A3">
        <w:rPr>
          <w:rFonts w:ascii="Calibri" w:hAnsi="Calibri" w:cs="Calibri"/>
          <w:color w:val="000000"/>
        </w:rPr>
        <w:t xml:space="preserve"> </w:t>
      </w:r>
      <w:r w:rsidR="008C5FF8" w:rsidRPr="008B58A9">
        <w:rPr>
          <w:rFonts w:ascii="Calibri" w:hAnsi="Calibri" w:cs="Calibri"/>
          <w:color w:val="000000"/>
        </w:rPr>
        <w:t xml:space="preserve">ew. 109 i 122/2 </w:t>
      </w:r>
      <w:proofErr w:type="spellStart"/>
      <w:r w:rsidR="008C5FF8" w:rsidRPr="008B58A9">
        <w:rPr>
          <w:rFonts w:ascii="Calibri" w:hAnsi="Calibri" w:cs="Calibri"/>
          <w:color w:val="000000"/>
        </w:rPr>
        <w:t>obr</w:t>
      </w:r>
      <w:proofErr w:type="spellEnd"/>
      <w:r w:rsidR="00D540A3">
        <w:rPr>
          <w:rFonts w:ascii="Calibri" w:hAnsi="Calibri" w:cs="Calibri"/>
          <w:color w:val="000000"/>
        </w:rPr>
        <w:t>.</w:t>
      </w:r>
      <w:r w:rsidR="008C5FF8" w:rsidRPr="008B58A9">
        <w:rPr>
          <w:rFonts w:ascii="Calibri" w:hAnsi="Calibri" w:cs="Calibri"/>
          <w:color w:val="000000"/>
        </w:rPr>
        <w:t xml:space="preserve"> 2-09-09</w:t>
      </w:r>
      <w:r w:rsidR="008C5FF8">
        <w:rPr>
          <w:rFonts w:ascii="Calibri" w:hAnsi="Calibri" w:cs="Calibri"/>
          <w:color w:val="000000"/>
        </w:rPr>
        <w:t>)</w:t>
      </w:r>
      <w:r w:rsidR="001E348B">
        <w:rPr>
          <w:rFonts w:ascii="Calibri" w:hAnsi="Calibri" w:cs="Calibri"/>
          <w:color w:val="000000"/>
        </w:rPr>
        <w:t xml:space="preserve"> leżących na obszarze intensywnie już zabudowywanego Osiedla Szamoty, wyraża negatywne stanowisko </w:t>
      </w:r>
      <w:r w:rsidR="00174C03">
        <w:rPr>
          <w:rFonts w:ascii="Calibri" w:hAnsi="Calibri" w:cs="Calibri"/>
          <w:color w:val="000000"/>
        </w:rPr>
        <w:t>dla kontynuowania tych działań.</w:t>
      </w:r>
    </w:p>
    <w:p w:rsidR="00920506" w:rsidRPr="00920506" w:rsidRDefault="00920506" w:rsidP="00920506">
      <w:pPr>
        <w:spacing w:after="0" w:line="300" w:lineRule="auto"/>
        <w:ind w:left="3969"/>
        <w:jc w:val="center"/>
        <w:rPr>
          <w:b/>
        </w:rPr>
      </w:pPr>
      <w:r w:rsidRPr="00920506">
        <w:rPr>
          <w:b/>
        </w:rPr>
        <w:t>Przewodniczący Rady</w:t>
      </w:r>
    </w:p>
    <w:p w:rsidR="00920506" w:rsidRPr="00920506" w:rsidRDefault="00920506" w:rsidP="00920506">
      <w:pPr>
        <w:spacing w:line="300" w:lineRule="auto"/>
        <w:ind w:left="3969"/>
        <w:jc w:val="center"/>
        <w:rPr>
          <w:b/>
        </w:rPr>
      </w:pPr>
      <w:r w:rsidRPr="00920506">
        <w:rPr>
          <w:b/>
        </w:rPr>
        <w:t>Dzielnicy Ursus Miasta Stołecznego Warszawy</w:t>
      </w:r>
    </w:p>
    <w:p w:rsidR="00920506" w:rsidRPr="00920506" w:rsidRDefault="00920506" w:rsidP="00920506">
      <w:pPr>
        <w:spacing w:line="300" w:lineRule="auto"/>
        <w:ind w:left="3969"/>
        <w:jc w:val="center"/>
        <w:rPr>
          <w:b/>
        </w:rPr>
      </w:pPr>
      <w:r>
        <w:rPr>
          <w:b/>
        </w:rPr>
        <w:t xml:space="preserve">/-/ </w:t>
      </w:r>
      <w:r w:rsidRPr="00920506">
        <w:rPr>
          <w:b/>
        </w:rPr>
        <w:t>Dariusz Pastor</w:t>
      </w:r>
    </w:p>
    <w:p w:rsidR="00174C03" w:rsidRPr="00920506" w:rsidRDefault="00174C03" w:rsidP="00920506">
      <w:pPr>
        <w:pStyle w:val="Nagwek2"/>
      </w:pPr>
      <w:r>
        <w:rPr>
          <w:rFonts w:ascii="Calibri" w:hAnsi="Calibri" w:cs="Calibri"/>
          <w:color w:val="000000"/>
        </w:rPr>
        <w:br w:type="column"/>
      </w:r>
      <w:r w:rsidRPr="00920506">
        <w:lastRenderedPageBreak/>
        <w:t>Uzasadnienie</w:t>
      </w:r>
    </w:p>
    <w:p w:rsidR="00174C03" w:rsidRPr="00174C03" w:rsidRDefault="00174C03" w:rsidP="000A2D1B">
      <w:pPr>
        <w:spacing w:after="0" w:line="300" w:lineRule="auto"/>
        <w:ind w:left="-425" w:firstLine="425"/>
        <w:jc w:val="center"/>
        <w:rPr>
          <w:rFonts w:eastAsia="Times New Roman" w:cstheme="minorHAnsi"/>
          <w:b/>
          <w:lang w:eastAsia="pl-PL"/>
        </w:rPr>
      </w:pPr>
      <w:r w:rsidRPr="00174C03">
        <w:rPr>
          <w:rFonts w:cstheme="minorHAnsi"/>
          <w:b/>
        </w:rPr>
        <w:t>do</w:t>
      </w:r>
      <w:r w:rsidR="004D6011">
        <w:rPr>
          <w:rFonts w:eastAsia="Times New Roman" w:cstheme="minorHAnsi"/>
          <w:b/>
          <w:lang w:eastAsia="pl-PL"/>
        </w:rPr>
        <w:t xml:space="preserve"> stanowiska nr 6/XII</w:t>
      </w:r>
      <w:r>
        <w:rPr>
          <w:rFonts w:eastAsia="Times New Roman" w:cstheme="minorHAnsi"/>
          <w:b/>
          <w:lang w:eastAsia="pl-PL"/>
        </w:rPr>
        <w:t>/2025</w:t>
      </w:r>
    </w:p>
    <w:p w:rsidR="00174C03" w:rsidRPr="00174C03" w:rsidRDefault="00174C03" w:rsidP="000A2D1B">
      <w:pPr>
        <w:spacing w:after="120" w:line="300" w:lineRule="auto"/>
        <w:ind w:left="90" w:right="6" w:hanging="11"/>
        <w:jc w:val="center"/>
        <w:rPr>
          <w:rFonts w:eastAsia="Times New Roman" w:cstheme="minorHAnsi"/>
          <w:b/>
          <w:lang w:eastAsia="pl-PL"/>
        </w:rPr>
      </w:pPr>
      <w:r w:rsidRPr="00174C03">
        <w:rPr>
          <w:rFonts w:eastAsia="Times New Roman" w:cstheme="minorHAnsi"/>
          <w:b/>
          <w:lang w:eastAsia="pl-PL"/>
        </w:rPr>
        <w:t>Rady Dzielnicy Ursus Miasta Stołecznego Warszawy</w:t>
      </w:r>
    </w:p>
    <w:p w:rsidR="00174C03" w:rsidRPr="00174C03" w:rsidRDefault="004D6011" w:rsidP="000A2D1B">
      <w:pPr>
        <w:spacing w:after="480" w:line="300" w:lineRule="auto"/>
        <w:ind w:left="2835" w:right="28" w:hanging="2693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 6 marca </w:t>
      </w:r>
      <w:r w:rsidR="00174C03">
        <w:rPr>
          <w:rFonts w:eastAsia="Times New Roman" w:cstheme="minorHAnsi"/>
          <w:b/>
          <w:lang w:eastAsia="pl-PL"/>
        </w:rPr>
        <w:t>2025</w:t>
      </w:r>
      <w:r w:rsidR="00174C03" w:rsidRPr="00174C03">
        <w:rPr>
          <w:rFonts w:eastAsia="Times New Roman" w:cstheme="minorHAnsi"/>
          <w:b/>
          <w:lang w:eastAsia="pl-PL"/>
        </w:rPr>
        <w:t xml:space="preserve"> r.</w:t>
      </w:r>
    </w:p>
    <w:p w:rsidR="00174C03" w:rsidRPr="002B630D" w:rsidRDefault="00174C03" w:rsidP="000A2D1B">
      <w:pPr>
        <w:spacing w:after="720" w:line="300" w:lineRule="auto"/>
        <w:jc w:val="center"/>
        <w:rPr>
          <w:rFonts w:ascii="Calibri" w:hAnsi="Calibri" w:cs="Calibri"/>
          <w:b/>
          <w:color w:val="000000"/>
        </w:rPr>
      </w:pPr>
      <w:r w:rsidRPr="00070AFF">
        <w:rPr>
          <w:rFonts w:ascii="Calibri" w:hAnsi="Calibri" w:cs="Calibri"/>
          <w:b/>
          <w:color w:val="000000"/>
        </w:rPr>
        <w:t>w sprawie</w:t>
      </w:r>
      <w:r>
        <w:rPr>
          <w:rFonts w:ascii="Calibri" w:hAnsi="Calibri" w:cs="Calibri"/>
          <w:b/>
          <w:color w:val="000000"/>
        </w:rPr>
        <w:t xml:space="preserve"> braku zgody na zabudowę działek usługow</w:t>
      </w:r>
      <w:bookmarkStart w:id="0" w:name="_GoBack"/>
      <w:bookmarkEnd w:id="0"/>
      <w:r>
        <w:rPr>
          <w:rFonts w:ascii="Calibri" w:hAnsi="Calibri" w:cs="Calibri"/>
          <w:b/>
          <w:color w:val="000000"/>
        </w:rPr>
        <w:t>ych i dogęszczanie terenów Osiedla Szamoty</w:t>
      </w:r>
    </w:p>
    <w:p w:rsidR="008C5FF8" w:rsidRDefault="008C5FF8" w:rsidP="000A2D1B">
      <w:pPr>
        <w:spacing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F35AFF">
        <w:rPr>
          <w:rFonts w:ascii="Calibri" w:hAnsi="Calibri" w:cs="Calibri"/>
          <w:color w:val="000000"/>
        </w:rPr>
        <w:t>lan zagospodarowania przestrzennego</w:t>
      </w:r>
      <w:r>
        <w:rPr>
          <w:rFonts w:ascii="Calibri" w:hAnsi="Calibri" w:cs="Calibri"/>
          <w:color w:val="000000"/>
        </w:rPr>
        <w:t xml:space="preserve"> dla terenów po dawnych Zakładach Mechanicznych Ursus</w:t>
      </w:r>
      <w:r w:rsidR="006E0AB5">
        <w:rPr>
          <w:rFonts w:ascii="Calibri" w:hAnsi="Calibri" w:cs="Calibri"/>
          <w:color w:val="000000"/>
        </w:rPr>
        <w:t>, uchwalony w 2014 r., przyczynił się do dynamicznego rozwoju tej części dzielnicy. P</w:t>
      </w:r>
      <w:r>
        <w:rPr>
          <w:rFonts w:ascii="Calibri" w:hAnsi="Calibri" w:cs="Calibri"/>
          <w:color w:val="000000"/>
        </w:rPr>
        <w:t xml:space="preserve">rzewidywał </w:t>
      </w:r>
      <w:r w:rsidR="006E0AB5">
        <w:rPr>
          <w:rFonts w:ascii="Calibri" w:hAnsi="Calibri" w:cs="Calibri"/>
          <w:color w:val="000000"/>
        </w:rPr>
        <w:t xml:space="preserve">tu </w:t>
      </w:r>
      <w:r>
        <w:rPr>
          <w:rFonts w:ascii="Calibri" w:hAnsi="Calibri" w:cs="Calibri"/>
          <w:color w:val="000000"/>
        </w:rPr>
        <w:t>zabudowę mieszkaniową dla 35 000 mieszkańców. W kolejnych latach uchwalono plany dla części terenów osiedla Skorosze i osiedla Gołąbki, gdzie również znajduje się zabudowa wielorodzinna.</w:t>
      </w:r>
    </w:p>
    <w:p w:rsidR="007E29E9" w:rsidRDefault="009C50B4" w:rsidP="000A2D1B">
      <w:pPr>
        <w:spacing w:line="300" w:lineRule="auto"/>
        <w:rPr>
          <w:rFonts w:eastAsia="Calibri-Light" w:cstheme="minorHAnsi"/>
        </w:rPr>
      </w:pPr>
      <w:r>
        <w:rPr>
          <w:rFonts w:ascii="Calibri" w:hAnsi="Calibri" w:cs="Calibri"/>
          <w:color w:val="000000"/>
        </w:rPr>
        <w:t xml:space="preserve">Projekt firmy </w:t>
      </w:r>
      <w:r w:rsidR="008C5FF8" w:rsidRPr="008B58A9">
        <w:rPr>
          <w:rFonts w:ascii="Calibri" w:hAnsi="Calibri" w:cs="Calibri"/>
          <w:color w:val="000000"/>
        </w:rPr>
        <w:t xml:space="preserve">Strus Development </w:t>
      </w:r>
      <w:r w:rsidR="00D540A3">
        <w:rPr>
          <w:rFonts w:ascii="Calibri" w:hAnsi="Calibri" w:cs="Calibri"/>
          <w:color w:val="000000"/>
        </w:rPr>
        <w:t>s</w:t>
      </w:r>
      <w:r w:rsidR="008C5FF8" w:rsidRPr="008B58A9">
        <w:rPr>
          <w:rFonts w:ascii="Calibri" w:hAnsi="Calibri" w:cs="Calibri"/>
          <w:color w:val="000000"/>
        </w:rPr>
        <w:t>p. z o.o.</w:t>
      </w:r>
      <w:r w:rsidR="008C5FF8">
        <w:rPr>
          <w:rFonts w:ascii="Calibri" w:hAnsi="Calibri" w:cs="Calibri"/>
          <w:color w:val="000000"/>
        </w:rPr>
        <w:t xml:space="preserve"> przewiduje </w:t>
      </w:r>
      <w:r w:rsidR="008C5FF8" w:rsidRPr="00540030">
        <w:rPr>
          <w:rFonts w:cstheme="minorHAnsi"/>
        </w:rPr>
        <w:t xml:space="preserve">ubieganie się o </w:t>
      </w:r>
      <w:r w:rsidR="008C5FF8">
        <w:rPr>
          <w:rFonts w:cstheme="minorHAnsi"/>
        </w:rPr>
        <w:t xml:space="preserve">lokalizację inwestycji mieszkaniowej </w:t>
      </w:r>
      <w:r w:rsidR="008C5FF8" w:rsidRPr="00540030">
        <w:rPr>
          <w:rFonts w:cstheme="minorHAnsi"/>
        </w:rPr>
        <w:t xml:space="preserve">w trybie ustawy o </w:t>
      </w:r>
      <w:r w:rsidR="008C5FF8" w:rsidRPr="005070D1">
        <w:rPr>
          <w:rFonts w:cstheme="minorHAnsi"/>
          <w:bCs/>
          <w:i/>
          <w:color w:val="333333"/>
          <w:shd w:val="clear" w:color="auto" w:fill="FFFFFF"/>
        </w:rPr>
        <w:t>Ułatwieniu w przygotowaniu i realizacji inwestycji mieszkaniowych oraz inwestycji towarzyszących</w:t>
      </w:r>
      <w:r w:rsidR="008C5FF8">
        <w:rPr>
          <w:rFonts w:cstheme="minorHAnsi"/>
          <w:bCs/>
          <w:i/>
          <w:color w:val="333333"/>
          <w:shd w:val="clear" w:color="auto" w:fill="FFFFFF"/>
        </w:rPr>
        <w:t xml:space="preserve">, </w:t>
      </w:r>
      <w:r w:rsidR="008C5FF8">
        <w:rPr>
          <w:rFonts w:cstheme="minorHAnsi"/>
          <w:bCs/>
          <w:color w:val="333333"/>
          <w:shd w:val="clear" w:color="auto" w:fill="FFFFFF"/>
        </w:rPr>
        <w:t>tzw. lex deweloper</w:t>
      </w:r>
      <w:r w:rsidR="00D540A3">
        <w:rPr>
          <w:rFonts w:cstheme="minorHAnsi"/>
          <w:bCs/>
          <w:color w:val="333333"/>
          <w:shd w:val="clear" w:color="auto" w:fill="FFFFFF"/>
        </w:rPr>
        <w:t xml:space="preserve">  na terenie przeznaczonym w planie miejscowym na usługi</w:t>
      </w:r>
      <w:r w:rsidR="008C5FF8" w:rsidRPr="005070D1">
        <w:rPr>
          <w:rFonts w:cstheme="minorHAnsi"/>
          <w:bCs/>
          <w:i/>
          <w:color w:val="333333"/>
          <w:shd w:val="clear" w:color="auto" w:fill="FFFFFF"/>
        </w:rPr>
        <w:t>.</w:t>
      </w:r>
      <w:r w:rsidR="008C5FF8">
        <w:rPr>
          <w:rFonts w:cstheme="minorHAnsi"/>
          <w:bCs/>
          <w:i/>
          <w:color w:val="333333"/>
          <w:shd w:val="clear" w:color="auto" w:fill="FFFFFF"/>
        </w:rPr>
        <w:t xml:space="preserve"> </w:t>
      </w:r>
      <w:r w:rsidR="008C5FF8">
        <w:rPr>
          <w:rFonts w:cstheme="minorHAnsi"/>
          <w:bCs/>
          <w:color w:val="333333"/>
          <w:shd w:val="clear" w:color="auto" w:fill="FFFFFF"/>
        </w:rPr>
        <w:t>Spowoduje to w</w:t>
      </w:r>
      <w:r w:rsidR="00174C03">
        <w:rPr>
          <w:rFonts w:cstheme="minorHAnsi"/>
          <w:bCs/>
          <w:color w:val="333333"/>
          <w:shd w:val="clear" w:color="auto" w:fill="FFFFFF"/>
        </w:rPr>
        <w:t>zrost liczby mieszkańców o </w:t>
      </w:r>
      <w:r w:rsidR="006E0AB5">
        <w:rPr>
          <w:rFonts w:cstheme="minorHAnsi"/>
          <w:bCs/>
          <w:color w:val="333333"/>
          <w:shd w:val="clear" w:color="auto" w:fill="FFFFFF"/>
        </w:rPr>
        <w:t>ok.</w:t>
      </w:r>
      <w:r w:rsidR="00174C03">
        <w:rPr>
          <w:rFonts w:cstheme="minorHAnsi"/>
          <w:bCs/>
          <w:color w:val="333333"/>
          <w:shd w:val="clear" w:color="auto" w:fill="FFFFFF"/>
        </w:rPr>
        <w:t> </w:t>
      </w:r>
      <w:r w:rsidR="008C5FF8">
        <w:rPr>
          <w:rFonts w:cstheme="minorHAnsi"/>
          <w:bCs/>
          <w:color w:val="333333"/>
          <w:shd w:val="clear" w:color="auto" w:fill="FFFFFF"/>
        </w:rPr>
        <w:t>12</w:t>
      </w:r>
      <w:r w:rsidR="006E0AB5">
        <w:rPr>
          <w:rFonts w:cstheme="minorHAnsi"/>
          <w:bCs/>
          <w:color w:val="333333"/>
          <w:shd w:val="clear" w:color="auto" w:fill="FFFFFF"/>
        </w:rPr>
        <w:t> </w:t>
      </w:r>
      <w:r w:rsidR="008C5FF8">
        <w:rPr>
          <w:rFonts w:cstheme="minorHAnsi"/>
          <w:bCs/>
          <w:color w:val="333333"/>
          <w:shd w:val="clear" w:color="auto" w:fill="FFFFFF"/>
        </w:rPr>
        <w:t>000</w:t>
      </w:r>
      <w:r w:rsidR="006E0AB5">
        <w:rPr>
          <w:rFonts w:cstheme="minorHAnsi"/>
          <w:bCs/>
          <w:color w:val="333333"/>
          <w:shd w:val="clear" w:color="auto" w:fill="FFFFFF"/>
        </w:rPr>
        <w:t xml:space="preserve"> osób</w:t>
      </w:r>
      <w:r w:rsidR="008C5FF8">
        <w:rPr>
          <w:rFonts w:cstheme="minorHAnsi"/>
          <w:bCs/>
          <w:color w:val="333333"/>
          <w:shd w:val="clear" w:color="auto" w:fill="FFFFFF"/>
        </w:rPr>
        <w:t>.</w:t>
      </w:r>
    </w:p>
    <w:p w:rsidR="007E29E9" w:rsidRDefault="007E29E9" w:rsidP="000A2D1B">
      <w:pPr>
        <w:spacing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Tak dynamiczny wzrost liczby mieszkańców powoduje, że pomimo iż przez naszą dzielnicę przebiegają dwie linie kolejowe, już dziś nie jest możliwe, aby w godzinach szczytu wsiąść do pociągów KM na linii ze Skierniewic do centrum Warszawy. </w:t>
      </w:r>
      <w:r>
        <w:rPr>
          <w:rFonts w:cstheme="minorHAnsi"/>
        </w:rPr>
        <w:t xml:space="preserve">Problem komunikacyjny Dzielnicy Ursus jest już bardzo widoczny, a dane statystyczne oraz zainteresowanie </w:t>
      </w:r>
      <w:r w:rsidR="00174C03">
        <w:rPr>
          <w:rFonts w:cstheme="minorHAnsi"/>
        </w:rPr>
        <w:t>inwestycyjne świadczą jedynie o </w:t>
      </w:r>
      <w:r>
        <w:rPr>
          <w:rFonts w:cstheme="minorHAnsi"/>
        </w:rPr>
        <w:t xml:space="preserve">jego pogłębianiu. Obecny układ komunikacyjny jest w zasadzie w pełni rozwinięty, a uzupełnianie go planowanymi, już nielicznymi drogami nie rozwiąże problemu. Kolej miejska oraz SKM, również są mocno przeciążone, pomimo wysokiej częstotliwości kursowania. </w:t>
      </w:r>
      <w:r w:rsidR="001E348B">
        <w:rPr>
          <w:rFonts w:ascii="Calibri" w:hAnsi="Calibri" w:cs="Calibri"/>
          <w:color w:val="000000"/>
        </w:rPr>
        <w:t>Sytuacja komunikacyjna dzielnicy Ursus pogarsza się wraz ze wzrostem stopnia zasiedlania nowych osiedli</w:t>
      </w:r>
      <w:r w:rsidR="00696BB3">
        <w:rPr>
          <w:rFonts w:ascii="Calibri" w:hAnsi="Calibri" w:cs="Calibri"/>
          <w:color w:val="000000"/>
        </w:rPr>
        <w:t xml:space="preserve"> takich jak </w:t>
      </w:r>
      <w:r w:rsidR="006E0AB5">
        <w:rPr>
          <w:rFonts w:ascii="Calibri" w:hAnsi="Calibri" w:cs="Calibri"/>
          <w:color w:val="000000"/>
        </w:rPr>
        <w:t>Szamoty czy Gołąbki Wysokie</w:t>
      </w:r>
      <w:r w:rsidR="00696BB3">
        <w:rPr>
          <w:rFonts w:ascii="Calibri" w:hAnsi="Calibri" w:cs="Calibri"/>
          <w:color w:val="000000"/>
        </w:rPr>
        <w:t>, które nie osiągnęły na</w:t>
      </w:r>
      <w:r w:rsidR="00174C03">
        <w:rPr>
          <w:rFonts w:ascii="Calibri" w:hAnsi="Calibri" w:cs="Calibri"/>
          <w:color w:val="000000"/>
        </w:rPr>
        <w:t>wet 30% docelowego zasiedlenia.</w:t>
      </w:r>
    </w:p>
    <w:p w:rsidR="00696BB3" w:rsidRDefault="00696BB3" w:rsidP="00920506">
      <w:pPr>
        <w:spacing w:after="960"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Rada Dzielnicy </w:t>
      </w:r>
      <w:r w:rsidR="006E0AB5">
        <w:rPr>
          <w:rFonts w:ascii="Calibri" w:hAnsi="Calibri" w:cs="Calibri"/>
          <w:color w:val="000000"/>
        </w:rPr>
        <w:t xml:space="preserve">Ursus </w:t>
      </w:r>
      <w:r w:rsidR="00D540A3">
        <w:rPr>
          <w:rFonts w:ascii="Calibri" w:hAnsi="Calibri" w:cs="Calibri"/>
          <w:color w:val="000000"/>
        </w:rPr>
        <w:t xml:space="preserve">Miasta Stołecznego Warszawy </w:t>
      </w:r>
      <w:r>
        <w:rPr>
          <w:rFonts w:ascii="Calibri" w:hAnsi="Calibri" w:cs="Calibri"/>
          <w:color w:val="000000"/>
        </w:rPr>
        <w:t xml:space="preserve">stoi na stanowisku, że </w:t>
      </w:r>
      <w:r w:rsidR="00B35DF3">
        <w:rPr>
          <w:rFonts w:ascii="Calibri" w:hAnsi="Calibri" w:cs="Calibri"/>
          <w:color w:val="000000"/>
        </w:rPr>
        <w:t xml:space="preserve">już obecnie Dzielnica Ursus wymaga pilnych rozwiązań </w:t>
      </w:r>
      <w:r>
        <w:rPr>
          <w:rFonts w:ascii="Calibri" w:hAnsi="Calibri" w:cs="Calibri"/>
          <w:color w:val="000000"/>
        </w:rPr>
        <w:t>komunikacyjnych takich jak Metro</w:t>
      </w:r>
      <w:r w:rsidR="009424F2">
        <w:rPr>
          <w:rFonts w:ascii="Calibri" w:hAnsi="Calibri" w:cs="Calibri"/>
          <w:color w:val="000000"/>
        </w:rPr>
        <w:t xml:space="preserve"> oraz</w:t>
      </w:r>
      <w:r w:rsidR="00B35DF3">
        <w:rPr>
          <w:rFonts w:ascii="Calibri" w:hAnsi="Calibri" w:cs="Calibri"/>
          <w:color w:val="000000"/>
        </w:rPr>
        <w:t xml:space="preserve"> SKM na linii sochaczewskiej. Dodatkowo </w:t>
      </w:r>
      <w:r w:rsidR="001B4B61">
        <w:rPr>
          <w:rFonts w:ascii="Calibri" w:hAnsi="Calibri" w:cs="Calibri"/>
          <w:color w:val="000000"/>
        </w:rPr>
        <w:t>nie powinny być dokonywane</w:t>
      </w:r>
      <w:r w:rsidR="00D55520">
        <w:rPr>
          <w:rFonts w:ascii="Calibri" w:hAnsi="Calibri" w:cs="Calibri"/>
          <w:color w:val="000000"/>
        </w:rPr>
        <w:t xml:space="preserve"> dalsze zmiany sposobu użytkowania gruntów</w:t>
      </w:r>
      <w:r w:rsidR="00B35DF3">
        <w:rPr>
          <w:rFonts w:ascii="Calibri" w:hAnsi="Calibri" w:cs="Calibri"/>
          <w:color w:val="000000"/>
        </w:rPr>
        <w:t>.</w:t>
      </w:r>
    </w:p>
    <w:p w:rsidR="00920506" w:rsidRPr="00920506" w:rsidRDefault="00920506" w:rsidP="00920506">
      <w:pPr>
        <w:spacing w:after="0" w:line="300" w:lineRule="auto"/>
        <w:ind w:left="3969"/>
        <w:jc w:val="center"/>
        <w:rPr>
          <w:b/>
        </w:rPr>
      </w:pPr>
      <w:r w:rsidRPr="00920506">
        <w:rPr>
          <w:b/>
        </w:rPr>
        <w:t>Przewodniczący Rady</w:t>
      </w:r>
    </w:p>
    <w:p w:rsidR="00920506" w:rsidRPr="00920506" w:rsidRDefault="00920506" w:rsidP="00920506">
      <w:pPr>
        <w:spacing w:line="300" w:lineRule="auto"/>
        <w:ind w:left="3969"/>
        <w:jc w:val="center"/>
        <w:rPr>
          <w:b/>
        </w:rPr>
      </w:pPr>
      <w:r w:rsidRPr="00920506">
        <w:rPr>
          <w:b/>
        </w:rPr>
        <w:t>Dzielnicy Ursus Miasta Stołecznego Warszawy</w:t>
      </w:r>
    </w:p>
    <w:p w:rsidR="00920506" w:rsidRPr="00920506" w:rsidRDefault="00920506" w:rsidP="00920506">
      <w:pPr>
        <w:spacing w:line="300" w:lineRule="auto"/>
        <w:ind w:left="3969"/>
        <w:jc w:val="center"/>
        <w:rPr>
          <w:b/>
        </w:rPr>
      </w:pPr>
      <w:r>
        <w:rPr>
          <w:b/>
        </w:rPr>
        <w:t xml:space="preserve">/-/ </w:t>
      </w:r>
      <w:r w:rsidRPr="00920506">
        <w:rPr>
          <w:b/>
        </w:rPr>
        <w:t>Dariusz Pastor</w:t>
      </w:r>
    </w:p>
    <w:sectPr w:rsidR="00920506" w:rsidRPr="0092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33AB4"/>
    <w:multiLevelType w:val="hybridMultilevel"/>
    <w:tmpl w:val="805E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03"/>
    <w:rsid w:val="00042521"/>
    <w:rsid w:val="000749B8"/>
    <w:rsid w:val="000A2D1B"/>
    <w:rsid w:val="00174C03"/>
    <w:rsid w:val="001B4B61"/>
    <w:rsid w:val="001E348B"/>
    <w:rsid w:val="001F2FD2"/>
    <w:rsid w:val="002B630D"/>
    <w:rsid w:val="00355388"/>
    <w:rsid w:val="00367BFD"/>
    <w:rsid w:val="00497F28"/>
    <w:rsid w:val="004D6011"/>
    <w:rsid w:val="005D3E12"/>
    <w:rsid w:val="005D4C9A"/>
    <w:rsid w:val="006304DB"/>
    <w:rsid w:val="00696BB3"/>
    <w:rsid w:val="006E0AB5"/>
    <w:rsid w:val="007E29E9"/>
    <w:rsid w:val="00820E23"/>
    <w:rsid w:val="008C5FF8"/>
    <w:rsid w:val="008C7E06"/>
    <w:rsid w:val="008D359D"/>
    <w:rsid w:val="00920506"/>
    <w:rsid w:val="009424F2"/>
    <w:rsid w:val="00962AE5"/>
    <w:rsid w:val="009C50B4"/>
    <w:rsid w:val="00A31998"/>
    <w:rsid w:val="00B35DF3"/>
    <w:rsid w:val="00B55D56"/>
    <w:rsid w:val="00C948F7"/>
    <w:rsid w:val="00CA1520"/>
    <w:rsid w:val="00CB65F9"/>
    <w:rsid w:val="00D540A3"/>
    <w:rsid w:val="00D55520"/>
    <w:rsid w:val="00D83403"/>
    <w:rsid w:val="00E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5150"/>
  <w15:chartTrackingRefBased/>
  <w15:docId w15:val="{7FFFBC2C-BDCB-469C-95BC-8FB0E9D8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50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2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0506"/>
    <w:pPr>
      <w:spacing w:line="300" w:lineRule="auto"/>
      <w:jc w:val="center"/>
      <w:outlineLvl w:val="1"/>
    </w:pPr>
    <w:rPr>
      <w:rFonts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0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FD2"/>
    <w:pPr>
      <w:spacing w:after="160" w:line="259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2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DF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0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0506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Stanowisko w sprawie braku zgody na zabudowę działek usługowych i dogęszczanie terenów Osiedla Szamoty.</vt:lpstr>
      <vt:lpstr>STANOWISKO Nr 6/XII/2025</vt:lpstr>
      <vt:lpstr>    Uzasadnienie</vt:lpstr>
    </vt:vector>
  </TitlesOfParts>
  <Company>Urzad Miasta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w sprawie braku zgody na zabudowę działek usługowych i dogęszczanie terenów Osiedla Szamoty.</dc:title>
  <dc:subject/>
  <dc:creator>Wachnicka Aneta</dc:creator>
  <cp:keywords/>
  <dc:description/>
  <cp:lastModifiedBy>Anna Stańczak</cp:lastModifiedBy>
  <cp:revision>15</cp:revision>
  <cp:lastPrinted>2025-03-06T19:42:00Z</cp:lastPrinted>
  <dcterms:created xsi:type="dcterms:W3CDTF">2025-03-05T11:25:00Z</dcterms:created>
  <dcterms:modified xsi:type="dcterms:W3CDTF">2025-03-07T11:10:00Z</dcterms:modified>
</cp:coreProperties>
</file>